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5052" w:rsidRDefault="00285DAE" w:rsidP="00E85052">
      <w:pPr>
        <w:jc w:val="center"/>
        <w:rPr>
          <w:b/>
        </w:rPr>
      </w:pPr>
      <w:r>
        <w:rPr>
          <w:b/>
        </w:rPr>
        <w:t>Ответы</w:t>
      </w:r>
      <w:r w:rsidR="004B1912">
        <w:rPr>
          <w:b/>
        </w:rPr>
        <w:t xml:space="preserve"> </w:t>
      </w:r>
      <w:r w:rsidR="00E85052">
        <w:rPr>
          <w:b/>
        </w:rPr>
        <w:t>к занятию</w:t>
      </w:r>
      <w:r w:rsidR="00A74443">
        <w:rPr>
          <w:b/>
        </w:rPr>
        <w:t xml:space="preserve"> 4</w:t>
      </w:r>
    </w:p>
    <w:p w:rsidR="00E85052" w:rsidRDefault="00E85052" w:rsidP="00E85052">
      <w:pPr>
        <w:jc w:val="center"/>
        <w:rPr>
          <w:b/>
        </w:rPr>
      </w:pPr>
      <w:r>
        <w:rPr>
          <w:b/>
        </w:rPr>
        <w:t>Курса «Первые шаги в геометрию»</w:t>
      </w:r>
    </w:p>
    <w:p w:rsidR="00232400" w:rsidRDefault="00232400" w:rsidP="008C26E3">
      <w:pPr>
        <w:pStyle w:val="a9"/>
        <w:numPr>
          <w:ilvl w:val="0"/>
          <w:numId w:val="1"/>
        </w:numPr>
        <w:rPr>
          <w:b/>
        </w:rPr>
        <w:sectPr w:rsidR="00232400" w:rsidSect="001148DC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B00D7" w:rsidRDefault="001148DC" w:rsidP="008C26E3">
      <w:pPr>
        <w:pStyle w:val="a9"/>
        <w:numPr>
          <w:ilvl w:val="0"/>
          <w:numId w:val="1"/>
        </w:numPr>
      </w:pPr>
      <w:r>
        <w:rPr>
          <w:b/>
        </w:rPr>
        <w:lastRenderedPageBreak/>
        <w:t xml:space="preserve"> </w:t>
      </w:r>
      <w:r w:rsidR="008C26E3">
        <w:t xml:space="preserve"> </w:t>
      </w:r>
    </w:p>
    <w:p w:rsidR="008C26E3" w:rsidRDefault="001148DC" w:rsidP="008C26E3">
      <w:pPr>
        <w:pStyle w:val="a9"/>
      </w:pPr>
      <w:r>
        <w:rPr>
          <w:noProof/>
          <w:lang w:eastAsia="ru-RU"/>
        </w:rPr>
        <w:drawing>
          <wp:inline distT="0" distB="0" distL="0" distR="0">
            <wp:extent cx="1781175" cy="1476375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9972" t="6364" r="24285" b="114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6E3" w:rsidRDefault="001148DC" w:rsidP="008C26E3">
      <w:pPr>
        <w:pStyle w:val="a9"/>
      </w:pPr>
      <w:r>
        <w:t>Метеорит с цифрами 2, 4, 8, 16</w:t>
      </w:r>
      <w:r w:rsidR="008C26E3">
        <w:t>.</w:t>
      </w:r>
      <w:r>
        <w:t xml:space="preserve"> Во всех о</w:t>
      </w:r>
      <w:r>
        <w:t>с</w:t>
      </w:r>
      <w:r>
        <w:t>тальных кругах числа изменяются против часовой стрелки на 8.</w:t>
      </w:r>
    </w:p>
    <w:p w:rsidR="008C26E3" w:rsidRPr="008C26E3" w:rsidRDefault="008C26E3" w:rsidP="008C26E3">
      <w:pPr>
        <w:pStyle w:val="a9"/>
      </w:pPr>
    </w:p>
    <w:p w:rsidR="008C26E3" w:rsidRDefault="001148DC" w:rsidP="008C26E3">
      <w:pPr>
        <w:pStyle w:val="a9"/>
        <w:numPr>
          <w:ilvl w:val="0"/>
          <w:numId w:val="1"/>
        </w:numPr>
      </w:pPr>
      <w:r>
        <w:t xml:space="preserve">  Прямоугольник с центральным числом 14 – это периметр, во всех остальных прям</w:t>
      </w:r>
      <w:r>
        <w:t>о</w:t>
      </w:r>
      <w:r>
        <w:t>угольниках указ</w:t>
      </w:r>
      <w:r>
        <w:t>а</w:t>
      </w:r>
      <w:r>
        <w:t>на площадь</w:t>
      </w:r>
    </w:p>
    <w:p w:rsidR="001148DC" w:rsidRDefault="001148DC" w:rsidP="001148DC">
      <w:pPr>
        <w:pStyle w:val="a9"/>
      </w:pPr>
      <w:r>
        <w:rPr>
          <w:noProof/>
          <w:lang w:eastAsia="ru-RU"/>
        </w:rPr>
        <w:drawing>
          <wp:inline distT="0" distB="0" distL="0" distR="0">
            <wp:extent cx="1533525" cy="15811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5040" t="6363" r="26967" b="5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6E3" w:rsidRDefault="008C26E3" w:rsidP="008C26E3">
      <w:pPr>
        <w:pStyle w:val="a9"/>
      </w:pPr>
    </w:p>
    <w:p w:rsidR="008C26E3" w:rsidRDefault="008C26E3" w:rsidP="008C26E3">
      <w:pPr>
        <w:pStyle w:val="a9"/>
      </w:pPr>
      <w:r>
        <w:t>2,3 буквы первого слова, 3,4 буквы второго</w:t>
      </w:r>
    </w:p>
    <w:p w:rsidR="008C26E3" w:rsidRDefault="008C26E3" w:rsidP="008C26E3">
      <w:pPr>
        <w:pStyle w:val="a9"/>
        <w:numPr>
          <w:ilvl w:val="0"/>
          <w:numId w:val="1"/>
        </w:numPr>
      </w:pPr>
    </w:p>
    <w:p w:rsidR="008C26E3" w:rsidRDefault="001148DC" w:rsidP="008C26E3">
      <w:pPr>
        <w:pStyle w:val="a9"/>
      </w:pPr>
      <w:r>
        <w:rPr>
          <w:noProof/>
          <w:lang w:eastAsia="ru-RU"/>
        </w:rPr>
        <w:pict>
          <v:oval id="_x0000_s1039" style="position:absolute;left:0;text-align:left;margin-left:85.65pt;margin-top:48.05pt;width:30pt;height:30pt;z-index:251658240" filled="f" strokecolor="red"/>
        </w:pict>
      </w:r>
      <w:r>
        <w:rPr>
          <w:noProof/>
          <w:lang w:eastAsia="ru-RU"/>
        </w:rPr>
        <w:drawing>
          <wp:inline distT="0" distB="0" distL="0" distR="0">
            <wp:extent cx="1390650" cy="1571625"/>
            <wp:effectExtent l="1905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5825" t="4922" r="29289" b="4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D67" w:rsidRDefault="009C5D67" w:rsidP="008C26E3">
      <w:pPr>
        <w:pStyle w:val="a9"/>
        <w:numPr>
          <w:ilvl w:val="0"/>
          <w:numId w:val="1"/>
        </w:numPr>
      </w:pPr>
    </w:p>
    <w:p w:rsidR="008C26E3" w:rsidRDefault="001148DC" w:rsidP="009C5D67">
      <w:pPr>
        <w:pStyle w:val="a9"/>
      </w:pPr>
      <w:r>
        <w:rPr>
          <w:noProof/>
          <w:lang w:eastAsia="ru-RU"/>
        </w:rPr>
        <w:lastRenderedPageBreak/>
        <w:drawing>
          <wp:inline distT="0" distB="0" distL="0" distR="0">
            <wp:extent cx="1209675" cy="1457325"/>
            <wp:effectExtent l="19050" t="0" r="9525" b="0"/>
            <wp:docPr id="15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5518" t="4921" r="27444" b="4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276350" cy="1429512"/>
            <wp:effectExtent l="19050" t="0" r="0" b="0"/>
            <wp:docPr id="17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8134" t="5450" r="26602" b="4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429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6E3" w:rsidRDefault="00A74443" w:rsidP="008C26E3">
      <w:pPr>
        <w:pStyle w:val="a9"/>
        <w:numPr>
          <w:ilvl w:val="0"/>
          <w:numId w:val="1"/>
        </w:numPr>
      </w:pPr>
      <w:r>
        <w:t xml:space="preserve">  </w:t>
      </w:r>
    </w:p>
    <w:p w:rsidR="00A74443" w:rsidRDefault="00A74443" w:rsidP="00A74443">
      <w:pPr>
        <w:pStyle w:val="a9"/>
      </w:pPr>
      <w:r>
        <w:rPr>
          <w:noProof/>
          <w:lang w:eastAsia="ru-RU"/>
        </w:rPr>
        <w:drawing>
          <wp:inline distT="0" distB="0" distL="0" distR="0">
            <wp:extent cx="1350818" cy="1485900"/>
            <wp:effectExtent l="19050" t="0" r="1732" b="0"/>
            <wp:docPr id="18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6741" t="6683" r="27298" b="34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951" cy="1488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26E3" w:rsidRDefault="008C26E3" w:rsidP="009C5D67">
      <w:pPr>
        <w:pStyle w:val="a9"/>
      </w:pPr>
    </w:p>
    <w:p w:rsidR="008C26E3" w:rsidRDefault="00A74443" w:rsidP="009C5D67">
      <w:pPr>
        <w:pStyle w:val="a9"/>
      </w:pPr>
      <w:r>
        <w:t>На «диагоналях» расположены число и его  квадрат</w:t>
      </w:r>
      <w:r w:rsidR="009C5D67">
        <w:t>.</w:t>
      </w:r>
    </w:p>
    <w:p w:rsidR="008C26E3" w:rsidRDefault="008C26E3" w:rsidP="008C26E3">
      <w:pPr>
        <w:pStyle w:val="a9"/>
        <w:numPr>
          <w:ilvl w:val="0"/>
          <w:numId w:val="1"/>
        </w:numPr>
      </w:pPr>
    </w:p>
    <w:p w:rsidR="008C26E3" w:rsidRDefault="00A74443" w:rsidP="009C5D67">
      <w:pPr>
        <w:pStyle w:val="a9"/>
      </w:pPr>
      <w:r>
        <w:rPr>
          <w:noProof/>
          <w:lang w:eastAsia="ru-RU"/>
        </w:rPr>
        <w:drawing>
          <wp:inline distT="0" distB="0" distL="0" distR="0">
            <wp:extent cx="1629966" cy="1762125"/>
            <wp:effectExtent l="19050" t="0" r="8334" b="0"/>
            <wp:docPr id="20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26462" t="4955" r="27159" b="5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9966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2400" w:rsidRDefault="00A74443" w:rsidP="00A74443">
      <w:pPr>
        <w:pStyle w:val="a9"/>
      </w:pPr>
      <w:r>
        <w:t>По вертикали числа расположены по п</w:t>
      </w:r>
      <w:r>
        <w:t>о</w:t>
      </w:r>
      <w:r>
        <w:t>рядку сверху вниз, по горизонтали  каждое последующее больше предыдущего на у</w:t>
      </w:r>
      <w:r>
        <w:t>д</w:t>
      </w:r>
      <w:r>
        <w:t xml:space="preserve">военное первое число ряда. </w:t>
      </w:r>
    </w:p>
    <w:p w:rsidR="00A74443" w:rsidRDefault="00A74443" w:rsidP="00A74443">
      <w:pPr>
        <w:pStyle w:val="a9"/>
        <w:sectPr w:rsidR="00A74443" w:rsidSect="00A7444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74443" w:rsidRDefault="00A74443" w:rsidP="00A74443">
      <w:pPr>
        <w:pStyle w:val="a9"/>
      </w:pPr>
      <w:r>
        <w:lastRenderedPageBreak/>
        <w:t xml:space="preserve">   </w:t>
      </w:r>
    </w:p>
    <w:p w:rsidR="00A74443" w:rsidRDefault="00A74443" w:rsidP="00A74443">
      <w:pPr>
        <w:pStyle w:val="a9"/>
      </w:pPr>
    </w:p>
    <w:p w:rsidR="00A74443" w:rsidRDefault="00A74443" w:rsidP="00A74443">
      <w:pPr>
        <w:pStyle w:val="a9"/>
      </w:pPr>
    </w:p>
    <w:p w:rsidR="00232400" w:rsidRDefault="00232400" w:rsidP="00232400">
      <w:pPr>
        <w:pStyle w:val="a9"/>
        <w:ind w:left="1080"/>
      </w:pPr>
    </w:p>
    <w:p w:rsidR="00232400" w:rsidRDefault="00232400" w:rsidP="00232400">
      <w:pPr>
        <w:pStyle w:val="a9"/>
        <w:ind w:left="1080"/>
      </w:pPr>
    </w:p>
    <w:p w:rsidR="00232400" w:rsidRDefault="00232400" w:rsidP="00232400">
      <w:pPr>
        <w:pStyle w:val="a9"/>
        <w:ind w:left="1080"/>
      </w:pPr>
    </w:p>
    <w:p w:rsidR="00232400" w:rsidRDefault="00232400" w:rsidP="00232400">
      <w:pPr>
        <w:pStyle w:val="a9"/>
        <w:ind w:left="1080"/>
      </w:pPr>
    </w:p>
    <w:sectPr w:rsidR="00232400" w:rsidSect="00232400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3F9" w:rsidRDefault="00CE63F9" w:rsidP="00E85052">
      <w:pPr>
        <w:spacing w:after="0" w:line="240" w:lineRule="auto"/>
      </w:pPr>
      <w:r>
        <w:separator/>
      </w:r>
    </w:p>
  </w:endnote>
  <w:endnote w:type="continuationSeparator" w:id="0">
    <w:p w:rsidR="00CE63F9" w:rsidRDefault="00CE63F9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3F9" w:rsidRDefault="00CE63F9" w:rsidP="00E85052">
      <w:pPr>
        <w:spacing w:after="0" w:line="240" w:lineRule="auto"/>
      </w:pPr>
      <w:r>
        <w:separator/>
      </w:r>
    </w:p>
  </w:footnote>
  <w:footnote w:type="continuationSeparator" w:id="0">
    <w:p w:rsidR="00CE63F9" w:rsidRDefault="00CE63F9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proofErr w:type="spellStart"/>
    <w:r w:rsidRPr="00E85052">
      <w:rPr>
        <w:rFonts w:ascii="Comic Sans MS" w:hAnsi="Comic Sans MS"/>
        <w:color w:val="365F91" w:themeColor="accent1" w:themeShade="BF"/>
      </w:rPr>
      <w:t>Ишутченко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МОУ «СОШ № 5», </w:t>
    </w:r>
    <w:proofErr w:type="spellStart"/>
    <w:r w:rsidRPr="00E85052">
      <w:rPr>
        <w:rFonts w:ascii="Comic Sans MS" w:hAnsi="Comic Sans MS"/>
        <w:color w:val="365F91" w:themeColor="accent1" w:themeShade="BF"/>
      </w:rPr>
      <w:t>г</w:t>
    </w:r>
    <w:proofErr w:type="gramStart"/>
    <w:r w:rsidRPr="00E85052">
      <w:rPr>
        <w:rFonts w:ascii="Comic Sans MS" w:hAnsi="Comic Sans MS"/>
        <w:color w:val="365F91" w:themeColor="accent1" w:themeShade="BF"/>
      </w:rPr>
      <w:t>.Л</w:t>
    </w:r>
    <w:proofErr w:type="gramEnd"/>
    <w:r w:rsidRPr="00E85052">
      <w:rPr>
        <w:rFonts w:ascii="Comic Sans MS" w:hAnsi="Comic Sans MS"/>
        <w:color w:val="365F91" w:themeColor="accent1" w:themeShade="BF"/>
      </w:rPr>
      <w:t>ангепас</w:t>
    </w:r>
    <w:proofErr w:type="spellEnd"/>
    <w:r w:rsidRPr="00E85052">
      <w:rPr>
        <w:rFonts w:ascii="Comic Sans MS" w:hAnsi="Comic Sans MS"/>
        <w:color w:val="365F91" w:themeColor="accent1" w:themeShade="BF"/>
      </w:rPr>
      <w:t xml:space="preserve"> </w:t>
    </w:r>
    <w:proofErr w:type="spellStart"/>
    <w:r w:rsidRPr="00E85052">
      <w:rPr>
        <w:rFonts w:ascii="Comic Sans MS" w:hAnsi="Comic Sans MS"/>
        <w:color w:val="365F91" w:themeColor="accent1" w:themeShade="BF"/>
      </w:rPr>
      <w:t>ХМАО-Югра</w:t>
    </w:r>
    <w:proofErr w:type="spellEnd"/>
    <w:r w:rsidRPr="00E85052">
      <w:rPr>
        <w:rFonts w:ascii="Comic Sans MS" w:hAnsi="Comic Sans MS"/>
        <w:color w:val="365F91" w:themeColor="accent1" w:themeShade="BF"/>
      </w:rPr>
      <w:t>, 2011 год</w:t>
    </w:r>
  </w:p>
  <w:p w:rsidR="00E85052" w:rsidRDefault="00E850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45F39"/>
    <w:multiLevelType w:val="hybridMultilevel"/>
    <w:tmpl w:val="419C7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177128"/>
    <w:multiLevelType w:val="hybridMultilevel"/>
    <w:tmpl w:val="F35C93C0"/>
    <w:lvl w:ilvl="0" w:tplc="88DA80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15362">
      <o:colormenu v:ext="edit" fillcolor="none" strokecolor="red"/>
    </o:shapedefaults>
  </w:hdrShapeDefaults>
  <w:footnotePr>
    <w:footnote w:id="-1"/>
    <w:footnote w:id="0"/>
  </w:footnotePr>
  <w:endnotePr>
    <w:endnote w:id="-1"/>
    <w:endnote w:id="0"/>
  </w:endnotePr>
  <w:compat/>
  <w:rsids>
    <w:rsidRoot w:val="00E85052"/>
    <w:rsid w:val="000E3F74"/>
    <w:rsid w:val="001148DC"/>
    <w:rsid w:val="001E680F"/>
    <w:rsid w:val="00232400"/>
    <w:rsid w:val="00285DAE"/>
    <w:rsid w:val="004229CC"/>
    <w:rsid w:val="004B1912"/>
    <w:rsid w:val="00511D73"/>
    <w:rsid w:val="00636423"/>
    <w:rsid w:val="00821C1E"/>
    <w:rsid w:val="008917DC"/>
    <w:rsid w:val="008B00D7"/>
    <w:rsid w:val="008C26E3"/>
    <w:rsid w:val="00912395"/>
    <w:rsid w:val="009A55FD"/>
    <w:rsid w:val="009C5D67"/>
    <w:rsid w:val="00A74443"/>
    <w:rsid w:val="00AF5BBD"/>
    <w:rsid w:val="00C50074"/>
    <w:rsid w:val="00CE63F9"/>
    <w:rsid w:val="00D2784F"/>
    <w:rsid w:val="00E85052"/>
    <w:rsid w:val="00FA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0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8C26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9</cp:revision>
  <dcterms:created xsi:type="dcterms:W3CDTF">2011-02-08T13:04:00Z</dcterms:created>
  <dcterms:modified xsi:type="dcterms:W3CDTF">2011-03-13T05:38:00Z</dcterms:modified>
</cp:coreProperties>
</file>